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9713" w14:textId="77777777" w:rsidR="00A07D39" w:rsidRPr="00823CC0" w:rsidRDefault="00000000">
      <w:pPr>
        <w:pStyle w:val="Title"/>
        <w:rPr>
          <w:rFonts w:ascii="Arial" w:hAnsi="Arial" w:cs="Arial"/>
        </w:rPr>
      </w:pPr>
      <w:r w:rsidRPr="00823CC0">
        <w:rPr>
          <w:rFonts w:ascii="Arial" w:hAnsi="Arial" w:cs="Arial"/>
        </w:rPr>
        <w:t>Terms of Service</w:t>
      </w:r>
    </w:p>
    <w:p w14:paraId="23118534" w14:textId="77777777" w:rsidR="00A07D39" w:rsidRPr="00823CC0" w:rsidRDefault="00000000">
      <w:pPr>
        <w:pStyle w:val="Heading1"/>
        <w:rPr>
          <w:rFonts w:ascii="Arial" w:hAnsi="Arial" w:cs="Arial"/>
        </w:rPr>
      </w:pPr>
      <w:r w:rsidRPr="00823CC0">
        <w:rPr>
          <w:rFonts w:ascii="Arial" w:hAnsi="Arial" w:cs="Arial"/>
        </w:rPr>
        <w:t>Agreement to Terms</w:t>
      </w:r>
    </w:p>
    <w:p w14:paraId="722FD270" w14:textId="77777777" w:rsidR="00A07D39" w:rsidRPr="00823CC0" w:rsidRDefault="00000000">
      <w:pPr>
        <w:rPr>
          <w:rFonts w:ascii="Arial" w:hAnsi="Arial" w:cs="Arial"/>
        </w:rPr>
      </w:pPr>
      <w:r w:rsidRPr="00823CC0">
        <w:rPr>
          <w:rFonts w:ascii="Arial" w:hAnsi="Arial" w:cs="Arial"/>
        </w:rPr>
        <w:t>By using Bots For That’s services, you agree to be bound by these Terms of Service. If you do not agree, please do not use our services.</w:t>
      </w:r>
    </w:p>
    <w:p w14:paraId="2FA8F585" w14:textId="77777777" w:rsidR="00A07D39" w:rsidRPr="00823CC0" w:rsidRDefault="00000000">
      <w:pPr>
        <w:pStyle w:val="Heading1"/>
        <w:rPr>
          <w:rFonts w:ascii="Arial" w:hAnsi="Arial" w:cs="Arial"/>
        </w:rPr>
      </w:pPr>
      <w:r w:rsidRPr="00823CC0">
        <w:rPr>
          <w:rFonts w:ascii="Arial" w:hAnsi="Arial" w:cs="Arial"/>
        </w:rPr>
        <w:t>Services Provided</w:t>
      </w:r>
    </w:p>
    <w:p w14:paraId="7FDFB944" w14:textId="77777777" w:rsidR="00A07D39" w:rsidRPr="00823CC0" w:rsidRDefault="00000000">
      <w:pPr>
        <w:rPr>
          <w:rFonts w:ascii="Arial" w:hAnsi="Arial" w:cs="Arial"/>
        </w:rPr>
      </w:pPr>
      <w:r w:rsidRPr="00823CC0">
        <w:rPr>
          <w:rFonts w:ascii="Arial" w:hAnsi="Arial" w:cs="Arial"/>
        </w:rPr>
        <w:t>We provide automation and AI solutions for accounting firms and professionals. Details of services are set out in your order form or subscription.</w:t>
      </w:r>
    </w:p>
    <w:p w14:paraId="44D3709F" w14:textId="77777777" w:rsidR="00A07D39" w:rsidRPr="00823CC0" w:rsidRDefault="00000000">
      <w:pPr>
        <w:pStyle w:val="Heading1"/>
        <w:rPr>
          <w:rFonts w:ascii="Arial" w:hAnsi="Arial" w:cs="Arial"/>
        </w:rPr>
      </w:pPr>
      <w:r w:rsidRPr="00823CC0">
        <w:rPr>
          <w:rFonts w:ascii="Arial" w:hAnsi="Arial" w:cs="Arial"/>
        </w:rPr>
        <w:t>User Obligations</w:t>
      </w:r>
    </w:p>
    <w:p w14:paraId="7E945475" w14:textId="77777777" w:rsidR="00A07D39" w:rsidRPr="00823CC0" w:rsidRDefault="00000000">
      <w:pPr>
        <w:rPr>
          <w:rFonts w:ascii="Arial" w:hAnsi="Arial" w:cs="Arial"/>
        </w:rPr>
      </w:pPr>
      <w:r w:rsidRPr="00823CC0">
        <w:rPr>
          <w:rFonts w:ascii="Arial" w:hAnsi="Arial" w:cs="Arial"/>
        </w:rPr>
        <w:t>You must use our services lawfully and not misuse them. You are responsible for maintaining the confidentiality of your login details.</w:t>
      </w:r>
    </w:p>
    <w:p w14:paraId="1B78FE66" w14:textId="77777777" w:rsidR="00A07D39" w:rsidRPr="00823CC0" w:rsidRDefault="00000000">
      <w:pPr>
        <w:pStyle w:val="Heading1"/>
        <w:rPr>
          <w:rFonts w:ascii="Arial" w:hAnsi="Arial" w:cs="Arial"/>
        </w:rPr>
      </w:pPr>
      <w:r w:rsidRPr="00823CC0">
        <w:rPr>
          <w:rFonts w:ascii="Arial" w:hAnsi="Arial" w:cs="Arial"/>
        </w:rPr>
        <w:t>Fees and Payment</w:t>
      </w:r>
    </w:p>
    <w:p w14:paraId="0BC44621" w14:textId="77777777" w:rsidR="00A07D39" w:rsidRPr="00823CC0" w:rsidRDefault="00000000">
      <w:pPr>
        <w:rPr>
          <w:rFonts w:ascii="Arial" w:hAnsi="Arial" w:cs="Arial"/>
        </w:rPr>
      </w:pPr>
      <w:r w:rsidRPr="00823CC0">
        <w:rPr>
          <w:rFonts w:ascii="Arial" w:hAnsi="Arial" w:cs="Arial"/>
        </w:rPr>
        <w:t>Fees are payable as set out in your contract or subscription. We reserve the right to suspend service for non-payment.</w:t>
      </w:r>
    </w:p>
    <w:p w14:paraId="03C326E0" w14:textId="77777777" w:rsidR="00A07D39" w:rsidRPr="00823CC0" w:rsidRDefault="00000000">
      <w:pPr>
        <w:pStyle w:val="Heading1"/>
        <w:rPr>
          <w:rFonts w:ascii="Arial" w:hAnsi="Arial" w:cs="Arial"/>
        </w:rPr>
      </w:pPr>
      <w:r w:rsidRPr="00823CC0">
        <w:rPr>
          <w:rFonts w:ascii="Arial" w:hAnsi="Arial" w:cs="Arial"/>
        </w:rPr>
        <w:t>Intellectual Property</w:t>
      </w:r>
    </w:p>
    <w:p w14:paraId="70B70C67" w14:textId="77777777" w:rsidR="00A07D39" w:rsidRPr="00823CC0" w:rsidRDefault="00000000">
      <w:pPr>
        <w:rPr>
          <w:rFonts w:ascii="Arial" w:hAnsi="Arial" w:cs="Arial"/>
        </w:rPr>
      </w:pPr>
      <w:r w:rsidRPr="00823CC0">
        <w:rPr>
          <w:rFonts w:ascii="Arial" w:hAnsi="Arial" w:cs="Arial"/>
        </w:rPr>
        <w:t>All IP in our services remains ours or our licensors'. You are granted a limited licence to use the services in accordance with these terms.</w:t>
      </w:r>
    </w:p>
    <w:p w14:paraId="3963D1FD" w14:textId="77777777" w:rsidR="00A07D39" w:rsidRPr="00823CC0" w:rsidRDefault="00000000">
      <w:pPr>
        <w:pStyle w:val="Heading1"/>
        <w:rPr>
          <w:rFonts w:ascii="Arial" w:hAnsi="Arial" w:cs="Arial"/>
        </w:rPr>
      </w:pPr>
      <w:r w:rsidRPr="00823CC0">
        <w:rPr>
          <w:rFonts w:ascii="Arial" w:hAnsi="Arial" w:cs="Arial"/>
        </w:rPr>
        <w:t>Liability</w:t>
      </w:r>
    </w:p>
    <w:p w14:paraId="457BB971" w14:textId="77777777" w:rsidR="00A07D39" w:rsidRPr="00823CC0" w:rsidRDefault="00000000">
      <w:pPr>
        <w:rPr>
          <w:rFonts w:ascii="Arial" w:hAnsi="Arial" w:cs="Arial"/>
        </w:rPr>
      </w:pPr>
      <w:r w:rsidRPr="00823CC0">
        <w:rPr>
          <w:rFonts w:ascii="Arial" w:hAnsi="Arial" w:cs="Arial"/>
        </w:rPr>
        <w:t>We are not liable for indirect, incidental, or consequential damages. Our total liability is limited to the amount you paid in the previous 12 months.</w:t>
      </w:r>
    </w:p>
    <w:p w14:paraId="3685F86C" w14:textId="77777777" w:rsidR="00A07D39" w:rsidRPr="00823CC0" w:rsidRDefault="00000000">
      <w:pPr>
        <w:pStyle w:val="Heading1"/>
        <w:rPr>
          <w:rFonts w:ascii="Arial" w:hAnsi="Arial" w:cs="Arial"/>
        </w:rPr>
      </w:pPr>
      <w:r w:rsidRPr="00823CC0">
        <w:rPr>
          <w:rFonts w:ascii="Arial" w:hAnsi="Arial" w:cs="Arial"/>
        </w:rPr>
        <w:t>Termination</w:t>
      </w:r>
    </w:p>
    <w:p w14:paraId="4C980EF1" w14:textId="77777777" w:rsidR="00A07D39" w:rsidRPr="00823CC0" w:rsidRDefault="00000000">
      <w:pPr>
        <w:rPr>
          <w:rFonts w:ascii="Arial" w:hAnsi="Arial" w:cs="Arial"/>
        </w:rPr>
      </w:pPr>
      <w:r w:rsidRPr="00823CC0">
        <w:rPr>
          <w:rFonts w:ascii="Arial" w:hAnsi="Arial" w:cs="Arial"/>
        </w:rPr>
        <w:t>Either party may terminate for breach or insolvency. On termination, you must stop using the services and delete all copies of our software or materials.</w:t>
      </w:r>
    </w:p>
    <w:p w14:paraId="008206E0" w14:textId="77777777" w:rsidR="00A07D39" w:rsidRPr="00823CC0" w:rsidRDefault="00000000">
      <w:pPr>
        <w:pStyle w:val="Heading1"/>
        <w:rPr>
          <w:rFonts w:ascii="Arial" w:hAnsi="Arial" w:cs="Arial"/>
        </w:rPr>
      </w:pPr>
      <w:r w:rsidRPr="00823CC0">
        <w:rPr>
          <w:rFonts w:ascii="Arial" w:hAnsi="Arial" w:cs="Arial"/>
        </w:rPr>
        <w:t>Governing Law</w:t>
      </w:r>
    </w:p>
    <w:p w14:paraId="174E7241" w14:textId="77777777" w:rsidR="00A07D39" w:rsidRPr="00823CC0" w:rsidRDefault="00000000">
      <w:pPr>
        <w:rPr>
          <w:rFonts w:ascii="Arial" w:hAnsi="Arial" w:cs="Arial"/>
        </w:rPr>
      </w:pPr>
      <w:r w:rsidRPr="00823CC0">
        <w:rPr>
          <w:rFonts w:ascii="Arial" w:hAnsi="Arial" w:cs="Arial"/>
        </w:rPr>
        <w:t>These terms are governed by the laws of England and Wales. Any disputes shall be resolved in the courts of England and Wales.</w:t>
      </w:r>
    </w:p>
    <w:sectPr w:rsidR="00A07D39" w:rsidRPr="00823C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3862928">
    <w:abstractNumId w:val="8"/>
  </w:num>
  <w:num w:numId="2" w16cid:durableId="1671328022">
    <w:abstractNumId w:val="6"/>
  </w:num>
  <w:num w:numId="3" w16cid:durableId="2014674528">
    <w:abstractNumId w:val="5"/>
  </w:num>
  <w:num w:numId="4" w16cid:durableId="1016463431">
    <w:abstractNumId w:val="4"/>
  </w:num>
  <w:num w:numId="5" w16cid:durableId="290326865">
    <w:abstractNumId w:val="7"/>
  </w:num>
  <w:num w:numId="6" w16cid:durableId="270205145">
    <w:abstractNumId w:val="3"/>
  </w:num>
  <w:num w:numId="7" w16cid:durableId="122235906">
    <w:abstractNumId w:val="2"/>
  </w:num>
  <w:num w:numId="8" w16cid:durableId="2042585110">
    <w:abstractNumId w:val="1"/>
  </w:num>
  <w:num w:numId="9" w16cid:durableId="746223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23CC0"/>
    <w:rsid w:val="009C61B3"/>
    <w:rsid w:val="00A07D3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F33BEDD-991B-5142-AA76-40B5DC83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DF2624ECB094F81FA321D287F7ACC" ma:contentTypeVersion="17" ma:contentTypeDescription="Create a new document." ma:contentTypeScope="" ma:versionID="ca93472f93e71077a3fcd9120bac5f79">
  <xsd:schema xmlns:xsd="http://www.w3.org/2001/XMLSchema" xmlns:xs="http://www.w3.org/2001/XMLSchema" xmlns:p="http://schemas.microsoft.com/office/2006/metadata/properties" xmlns:ns2="23e9e31d-f3a9-443b-9a6e-0d4b03530321" xmlns:ns3="eab42cac-4837-415a-9e1f-4f2d3c55ad8b" targetNamespace="http://schemas.microsoft.com/office/2006/metadata/properties" ma:root="true" ma:fieldsID="cd766d903bd55644399afa9268b9d157" ns2:_="" ns3:_="">
    <xsd:import namespace="23e9e31d-f3a9-443b-9a6e-0d4b03530321"/>
    <xsd:import namespace="eab42cac-4837-415a-9e1f-4f2d3c55a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e31d-f3a9-443b-9a6e-0d4b0353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73b0e6-af8f-45f7-9a3a-71187f9a21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42cac-4837-415a-9e1f-4f2d3c55a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62cd7-6ff3-41d5-b76b-2fcc5abd722d}" ma:internalName="TaxCatchAll" ma:showField="CatchAllData" ma:web="eab42cac-4837-415a-9e1f-4f2d3c55a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b42cac-4837-415a-9e1f-4f2d3c55ad8b" xsi:nil="true"/>
    <lcf76f155ced4ddcb4097134ff3c332f xmlns="23e9e31d-f3a9-443b-9a6e-0d4b0353032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9A75C1-3BD4-4054-9AE4-0445798CE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e31d-f3a9-443b-9a6e-0d4b03530321"/>
    <ds:schemaRef ds:uri="eab42cac-4837-415a-9e1f-4f2d3c55a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853FBE-5632-4CFD-908A-64136154CBA8}">
  <ds:schemaRefs>
    <ds:schemaRef ds:uri="http://schemas.microsoft.com/office/2006/metadata/properties"/>
    <ds:schemaRef ds:uri="http://schemas.microsoft.com/office/infopath/2007/PartnerControls"/>
    <ds:schemaRef ds:uri="eab42cac-4837-415a-9e1f-4f2d3c55ad8b"/>
    <ds:schemaRef ds:uri="23e9e31d-f3a9-443b-9a6e-0d4b03530321"/>
  </ds:schemaRefs>
</ds:datastoreItem>
</file>

<file path=customXml/itemProps4.xml><?xml version="1.0" encoding="utf-8"?>
<ds:datastoreItem xmlns:ds="http://schemas.openxmlformats.org/officeDocument/2006/customXml" ds:itemID="{AD0C3906-CA36-460F-BC41-A7C1349FF5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Lawrence</cp:lastModifiedBy>
  <cp:revision>2</cp:revision>
  <dcterms:created xsi:type="dcterms:W3CDTF">2013-12-23T23:15:00Z</dcterms:created>
  <dcterms:modified xsi:type="dcterms:W3CDTF">2025-06-12T11:09:00Z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0x010100384DF2624ECB094F81FA321D287F7ACC</vt:lpwstr>
  </property>
  <property fmtid="{D5CDD505-2E9C-101B-9397-08002B2CF9AE}" pid="3" name="MediaServiceImageTags">
    <vt:lpwstr/>
  </property>
</Properties>
</file>